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AE" w:rsidRPr="00C2461F" w:rsidRDefault="007E3BAE" w:rsidP="00C2461F">
      <w:pPr>
        <w:spacing w:after="0" w:line="240" w:lineRule="auto"/>
        <w:jc w:val="center"/>
        <w:rPr>
          <w:rFonts w:ascii="Garamond" w:hAnsi="Garamond"/>
          <w:sz w:val="24"/>
          <w:szCs w:val="24"/>
          <w:lang w:val="en-US"/>
        </w:rPr>
      </w:pPr>
    </w:p>
    <w:p w:rsidR="00C2461F" w:rsidRPr="00C2461F" w:rsidRDefault="00C2461F" w:rsidP="00C2461F">
      <w:pPr>
        <w:spacing w:after="0" w:line="240" w:lineRule="auto"/>
        <w:jc w:val="center"/>
        <w:rPr>
          <w:rFonts w:ascii="Garamond" w:hAnsi="Garamond"/>
          <w:b/>
          <w:sz w:val="24"/>
          <w:szCs w:val="24"/>
          <w:lang w:val="uk-UA"/>
        </w:rPr>
      </w:pPr>
      <w:r w:rsidRPr="00C2461F">
        <w:rPr>
          <w:rFonts w:ascii="Garamond" w:hAnsi="Garamond"/>
          <w:b/>
          <w:sz w:val="24"/>
          <w:szCs w:val="24"/>
          <w:lang w:val="uk-UA"/>
        </w:rPr>
        <w:t>ПЕРЕЛІК ВІДОМОСТЕЙ ПРО ЮРИДИЧНУ ОСОБУ,</w:t>
      </w:r>
    </w:p>
    <w:p w:rsidR="00C2461F" w:rsidRPr="00C2461F" w:rsidRDefault="00C2461F" w:rsidP="00C2461F">
      <w:pPr>
        <w:spacing w:after="0" w:line="240" w:lineRule="auto"/>
        <w:jc w:val="center"/>
        <w:rPr>
          <w:rFonts w:ascii="Garamond" w:hAnsi="Garamond"/>
          <w:b/>
          <w:sz w:val="24"/>
          <w:szCs w:val="24"/>
          <w:lang w:val="uk-UA"/>
        </w:rPr>
      </w:pPr>
      <w:r w:rsidRPr="00C2461F">
        <w:rPr>
          <w:rFonts w:ascii="Garamond" w:hAnsi="Garamond"/>
          <w:b/>
          <w:sz w:val="24"/>
          <w:szCs w:val="24"/>
          <w:lang w:val="uk-UA"/>
        </w:rPr>
        <w:t>що містяться в Єдиному державному реєстрі юридичних осіб, фізичних осіб-підприємців та громадських формувань</w:t>
      </w:r>
    </w:p>
    <w:p w:rsidR="00C2461F" w:rsidRDefault="00C2461F" w:rsidP="00C2461F">
      <w:pPr>
        <w:spacing w:after="0" w:line="240" w:lineRule="auto"/>
        <w:jc w:val="center"/>
        <w:rPr>
          <w:rFonts w:ascii="Garamond" w:hAnsi="Garamond"/>
          <w:b/>
          <w:sz w:val="24"/>
          <w:szCs w:val="24"/>
          <w:lang w:val="uk-UA"/>
        </w:rPr>
      </w:pPr>
      <w:r w:rsidRPr="00C2461F">
        <w:rPr>
          <w:rFonts w:ascii="Garamond" w:hAnsi="Garamond"/>
          <w:b/>
          <w:sz w:val="24"/>
          <w:szCs w:val="24"/>
          <w:lang w:val="uk-UA"/>
        </w:rPr>
        <w:t>для ТОВ та ТДВ</w:t>
      </w:r>
    </w:p>
    <w:p w:rsidR="00C2461F" w:rsidRPr="00C2461F" w:rsidRDefault="00C2461F" w:rsidP="00C2461F">
      <w:pPr>
        <w:spacing w:after="0" w:line="240" w:lineRule="auto"/>
        <w:jc w:val="center"/>
        <w:rPr>
          <w:rFonts w:ascii="Garamond" w:hAnsi="Garamond"/>
          <w:i/>
          <w:sz w:val="24"/>
          <w:szCs w:val="24"/>
          <w:lang w:val="uk-UA"/>
        </w:rPr>
      </w:pPr>
      <w:r w:rsidRPr="00C2461F">
        <w:rPr>
          <w:rFonts w:ascii="Garamond" w:hAnsi="Garamond"/>
          <w:i/>
          <w:sz w:val="24"/>
          <w:szCs w:val="24"/>
          <w:lang w:val="uk-UA"/>
        </w:rPr>
        <w:t>складений на підставі ч. 2 ст. 9 Закону України «Про державну реєстрацію юридичних осіб, фізичних осіб-підприємців та громадських формувань»</w:t>
      </w:r>
    </w:p>
    <w:p w:rsidR="00C2461F" w:rsidRDefault="00C2461F" w:rsidP="00C2461F">
      <w:pPr>
        <w:spacing w:after="0" w:line="240" w:lineRule="auto"/>
        <w:jc w:val="both"/>
        <w:rPr>
          <w:rFonts w:ascii="Garamond" w:hAnsi="Garamond"/>
          <w:sz w:val="24"/>
          <w:szCs w:val="24"/>
          <w:lang w:val="uk-UA"/>
        </w:rPr>
      </w:pPr>
    </w:p>
    <w:p w:rsidR="00C2461F" w:rsidRDefault="00C2461F" w:rsidP="00C2461F">
      <w:pPr>
        <w:pStyle w:val="a9"/>
        <w:numPr>
          <w:ilvl w:val="0"/>
          <w:numId w:val="1"/>
        </w:numPr>
        <w:spacing w:after="0" w:line="240" w:lineRule="auto"/>
        <w:jc w:val="both"/>
        <w:rPr>
          <w:rFonts w:ascii="Garamond" w:hAnsi="Garamond"/>
          <w:sz w:val="24"/>
          <w:szCs w:val="24"/>
          <w:lang w:val="uk-UA"/>
        </w:rPr>
      </w:pPr>
      <w:r w:rsidRPr="005C0B3A">
        <w:rPr>
          <w:rFonts w:ascii="Garamond" w:hAnsi="Garamond"/>
          <w:b/>
          <w:sz w:val="24"/>
          <w:szCs w:val="24"/>
          <w:lang w:val="uk-UA"/>
        </w:rPr>
        <w:t>Найменування товариства</w:t>
      </w:r>
      <w:r>
        <w:rPr>
          <w:rFonts w:ascii="Garamond" w:hAnsi="Garamond"/>
          <w:sz w:val="24"/>
          <w:szCs w:val="24"/>
          <w:lang w:val="uk-UA"/>
        </w:rPr>
        <w:t>, у тому числі скорочене (за наявності)</w:t>
      </w:r>
    </w:p>
    <w:p w:rsidR="00C2461F" w:rsidRDefault="00C2461F" w:rsidP="00C2461F">
      <w:pPr>
        <w:pStyle w:val="a9"/>
        <w:numPr>
          <w:ilvl w:val="0"/>
          <w:numId w:val="1"/>
        </w:numPr>
        <w:spacing w:after="0" w:line="240" w:lineRule="auto"/>
        <w:jc w:val="both"/>
        <w:rPr>
          <w:rFonts w:ascii="Garamond" w:hAnsi="Garamond"/>
          <w:sz w:val="24"/>
          <w:szCs w:val="24"/>
          <w:lang w:val="uk-UA"/>
        </w:rPr>
      </w:pPr>
      <w:r>
        <w:rPr>
          <w:rFonts w:ascii="Garamond" w:hAnsi="Garamond"/>
          <w:sz w:val="24"/>
          <w:szCs w:val="24"/>
          <w:lang w:val="uk-UA"/>
        </w:rPr>
        <w:t>Ідентифікаційний код юридичної особи в Єдиному державному реєстрі підприємств і організацій України (ЄДРПОУ)</w:t>
      </w:r>
    </w:p>
    <w:p w:rsidR="00C2461F" w:rsidRDefault="00C2461F" w:rsidP="00C2461F">
      <w:pPr>
        <w:pStyle w:val="a9"/>
        <w:numPr>
          <w:ilvl w:val="0"/>
          <w:numId w:val="1"/>
        </w:numPr>
        <w:spacing w:after="0" w:line="240" w:lineRule="auto"/>
        <w:jc w:val="both"/>
        <w:rPr>
          <w:rFonts w:ascii="Garamond" w:hAnsi="Garamond"/>
          <w:sz w:val="24"/>
          <w:szCs w:val="24"/>
          <w:lang w:val="uk-UA"/>
        </w:rPr>
      </w:pPr>
      <w:r w:rsidRPr="005C0B3A">
        <w:rPr>
          <w:rFonts w:ascii="Garamond" w:hAnsi="Garamond"/>
          <w:b/>
          <w:sz w:val="24"/>
          <w:szCs w:val="24"/>
          <w:lang w:val="uk-UA"/>
        </w:rPr>
        <w:t>Організаційно-правова форма</w:t>
      </w:r>
      <w:r>
        <w:rPr>
          <w:rFonts w:ascii="Garamond" w:hAnsi="Garamond"/>
          <w:sz w:val="24"/>
          <w:szCs w:val="24"/>
          <w:lang w:val="uk-UA"/>
        </w:rPr>
        <w:t xml:space="preserve"> (товариство з обмеженою відповідальністю або товариство з додатковою відповідальністю)</w:t>
      </w:r>
    </w:p>
    <w:p w:rsidR="00C2461F" w:rsidRDefault="00C2461F" w:rsidP="00C2461F">
      <w:pPr>
        <w:pStyle w:val="a9"/>
        <w:numPr>
          <w:ilvl w:val="0"/>
          <w:numId w:val="1"/>
        </w:numPr>
        <w:spacing w:after="0" w:line="240" w:lineRule="auto"/>
        <w:jc w:val="both"/>
        <w:rPr>
          <w:rFonts w:ascii="Garamond" w:hAnsi="Garamond"/>
          <w:sz w:val="24"/>
          <w:szCs w:val="24"/>
          <w:lang w:val="uk-UA"/>
        </w:rPr>
      </w:pPr>
      <w:r w:rsidRPr="005C0B3A">
        <w:rPr>
          <w:rFonts w:ascii="Garamond" w:hAnsi="Garamond"/>
          <w:b/>
          <w:sz w:val="24"/>
          <w:szCs w:val="24"/>
          <w:lang w:val="uk-UA"/>
        </w:rPr>
        <w:t>Перелік засновників (учасників) юридичної особи:</w:t>
      </w:r>
      <w:r>
        <w:rPr>
          <w:rFonts w:ascii="Garamond" w:hAnsi="Garamond"/>
          <w:sz w:val="24"/>
          <w:szCs w:val="24"/>
          <w:lang w:val="uk-UA"/>
        </w:rPr>
        <w:t xml:space="preserve"> </w:t>
      </w:r>
      <w:r w:rsidRPr="005C0B3A">
        <w:rPr>
          <w:rFonts w:ascii="Garamond" w:hAnsi="Garamond"/>
          <w:sz w:val="24"/>
          <w:szCs w:val="24"/>
          <w:lang w:val="uk-UA"/>
        </w:rPr>
        <w:t>прізвище, ім’я, по батькові (за наявності), дата народження, країна громадянства, місце проживання, реєстраційний номер облікової картки платника податків (за наявності), серія та номер паспорта, якщо засновник - фізична особа; найменування, країна резидентства, місцезнаходження та ідентифікаційний код, якщо засновник - юридична особа</w:t>
      </w:r>
    </w:p>
    <w:p w:rsidR="005C0B3A" w:rsidRDefault="005C0B3A" w:rsidP="005C0B3A">
      <w:pPr>
        <w:pStyle w:val="a9"/>
        <w:numPr>
          <w:ilvl w:val="0"/>
          <w:numId w:val="1"/>
        </w:numPr>
        <w:spacing w:after="0" w:line="240" w:lineRule="auto"/>
        <w:jc w:val="both"/>
        <w:rPr>
          <w:rFonts w:ascii="Garamond" w:hAnsi="Garamond"/>
          <w:sz w:val="24"/>
          <w:szCs w:val="24"/>
          <w:lang w:val="uk-UA"/>
        </w:rPr>
      </w:pPr>
      <w:r w:rsidRPr="005C0B3A">
        <w:rPr>
          <w:rFonts w:ascii="Garamond" w:hAnsi="Garamond"/>
          <w:b/>
          <w:sz w:val="24"/>
          <w:szCs w:val="24"/>
          <w:lang w:val="uk-UA"/>
        </w:rPr>
        <w:t>І</w:t>
      </w:r>
      <w:r w:rsidRPr="005C0B3A">
        <w:rPr>
          <w:rFonts w:ascii="Garamond" w:hAnsi="Garamond"/>
          <w:b/>
          <w:sz w:val="24"/>
          <w:szCs w:val="24"/>
          <w:lang w:val="uk-UA"/>
        </w:rPr>
        <w:t>нформація про кінцевого бенефіціарного власника (контролера) юридичної особи</w:t>
      </w:r>
      <w:r w:rsidRPr="005C0B3A">
        <w:rPr>
          <w:rFonts w:ascii="Garamond" w:hAnsi="Garamond"/>
          <w:sz w:val="24"/>
          <w:szCs w:val="24"/>
          <w:lang w:val="uk-UA"/>
        </w:rPr>
        <w:t>, у тому числі кінцевого бенефіціарного власника (контролера) її засновника, якщо засновник - юридична особа</w:t>
      </w:r>
      <w:r w:rsidRPr="005C0B3A">
        <w:rPr>
          <w:rFonts w:ascii="Garamond" w:hAnsi="Garamond"/>
          <w:sz w:val="24"/>
          <w:szCs w:val="24"/>
          <w:lang w:val="uk-UA"/>
        </w:rPr>
        <w:t xml:space="preserve">: </w:t>
      </w:r>
      <w:r w:rsidRPr="005C0B3A">
        <w:rPr>
          <w:rFonts w:ascii="Garamond" w:hAnsi="Garamond"/>
          <w:sz w:val="24"/>
          <w:szCs w:val="24"/>
          <w:lang w:val="uk-UA"/>
        </w:rPr>
        <w:t>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дата народження,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У разі відсутності в юридичної особи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вноситься відмітка про причину його відсутності</w:t>
      </w:r>
      <w:r>
        <w:rPr>
          <w:rFonts w:ascii="Garamond" w:hAnsi="Garamond"/>
          <w:sz w:val="24"/>
          <w:szCs w:val="24"/>
          <w:lang w:val="uk-UA"/>
        </w:rPr>
        <w:t xml:space="preserve">. </w:t>
      </w:r>
      <w:r w:rsidRPr="005C0B3A">
        <w:rPr>
          <w:rFonts w:ascii="Garamond" w:hAnsi="Garamond"/>
          <w:sz w:val="24"/>
          <w:szCs w:val="24"/>
          <w:lang w:val="uk-UA"/>
        </w:rPr>
        <w:t>У разі якщо засновниками юридичної особи є виключно фізичні особи, які є бенефіціарними власниками (контролерами) юридичної особи, інформація про кінцевого бенефіціарного власника (контролера) юридичної особи не подається</w:t>
      </w:r>
      <w:r>
        <w:rPr>
          <w:rFonts w:ascii="Garamond" w:hAnsi="Garamond"/>
          <w:sz w:val="24"/>
          <w:szCs w:val="24"/>
          <w:lang w:val="uk-UA"/>
        </w:rPr>
        <w:t>.</w:t>
      </w:r>
    </w:p>
    <w:p w:rsidR="005C0B3A" w:rsidRPr="00864B70" w:rsidRDefault="00864B70" w:rsidP="005C0B3A">
      <w:pPr>
        <w:pStyle w:val="a9"/>
        <w:numPr>
          <w:ilvl w:val="0"/>
          <w:numId w:val="1"/>
        </w:numPr>
        <w:spacing w:after="0" w:line="240" w:lineRule="auto"/>
        <w:jc w:val="both"/>
        <w:rPr>
          <w:rFonts w:ascii="Garamond" w:hAnsi="Garamond"/>
          <w:b/>
          <w:sz w:val="24"/>
          <w:szCs w:val="24"/>
          <w:lang w:val="uk-UA"/>
        </w:rPr>
      </w:pPr>
      <w:r w:rsidRPr="00864B70">
        <w:rPr>
          <w:rFonts w:ascii="Garamond" w:hAnsi="Garamond"/>
          <w:b/>
          <w:sz w:val="24"/>
          <w:szCs w:val="24"/>
          <w:lang w:val="uk-UA"/>
        </w:rPr>
        <w:t>Місцезнаходження юридичної особи</w:t>
      </w:r>
    </w:p>
    <w:p w:rsidR="00864B70" w:rsidRPr="00864B70" w:rsidRDefault="00864B70" w:rsidP="005C0B3A">
      <w:pPr>
        <w:pStyle w:val="a9"/>
        <w:numPr>
          <w:ilvl w:val="0"/>
          <w:numId w:val="1"/>
        </w:numPr>
        <w:spacing w:after="0" w:line="240" w:lineRule="auto"/>
        <w:jc w:val="both"/>
        <w:rPr>
          <w:rFonts w:ascii="Garamond" w:hAnsi="Garamond"/>
          <w:b/>
          <w:sz w:val="24"/>
          <w:szCs w:val="24"/>
          <w:lang w:val="uk-UA"/>
        </w:rPr>
      </w:pPr>
      <w:r w:rsidRPr="00864B70">
        <w:rPr>
          <w:rFonts w:ascii="Garamond" w:hAnsi="Garamond"/>
          <w:b/>
          <w:sz w:val="24"/>
          <w:szCs w:val="24"/>
          <w:lang w:val="uk-UA"/>
        </w:rPr>
        <w:t>Види діяльності</w:t>
      </w:r>
    </w:p>
    <w:p w:rsidR="00864B70" w:rsidRPr="00864B70" w:rsidRDefault="00864B70" w:rsidP="005C0B3A">
      <w:pPr>
        <w:pStyle w:val="a9"/>
        <w:numPr>
          <w:ilvl w:val="0"/>
          <w:numId w:val="1"/>
        </w:numPr>
        <w:spacing w:after="0" w:line="240" w:lineRule="auto"/>
        <w:jc w:val="both"/>
        <w:rPr>
          <w:rFonts w:ascii="Garamond" w:hAnsi="Garamond"/>
          <w:b/>
          <w:sz w:val="24"/>
          <w:szCs w:val="24"/>
          <w:lang w:val="uk-UA"/>
        </w:rPr>
      </w:pPr>
      <w:r w:rsidRPr="00864B70">
        <w:rPr>
          <w:rFonts w:ascii="Garamond" w:hAnsi="Garamond"/>
          <w:b/>
          <w:sz w:val="24"/>
          <w:szCs w:val="24"/>
          <w:lang w:val="uk-UA"/>
        </w:rPr>
        <w:t>Назва органів управління юридичної особи</w:t>
      </w:r>
    </w:p>
    <w:p w:rsidR="00864B70" w:rsidRDefault="00864B70" w:rsidP="005C0B3A">
      <w:pPr>
        <w:pStyle w:val="a9"/>
        <w:numPr>
          <w:ilvl w:val="0"/>
          <w:numId w:val="1"/>
        </w:numPr>
        <w:spacing w:after="0" w:line="240" w:lineRule="auto"/>
        <w:jc w:val="both"/>
        <w:rPr>
          <w:rFonts w:ascii="Garamond" w:hAnsi="Garamond"/>
          <w:sz w:val="24"/>
          <w:szCs w:val="24"/>
          <w:lang w:val="uk-UA"/>
        </w:rPr>
      </w:pPr>
      <w:r w:rsidRPr="00864B70">
        <w:rPr>
          <w:rFonts w:ascii="Garamond" w:hAnsi="Garamond"/>
          <w:b/>
          <w:sz w:val="24"/>
          <w:szCs w:val="24"/>
          <w:lang w:val="uk-UA"/>
        </w:rPr>
        <w:t>В</w:t>
      </w:r>
      <w:r w:rsidRPr="00864B70">
        <w:rPr>
          <w:rFonts w:ascii="Garamond" w:hAnsi="Garamond"/>
          <w:b/>
          <w:sz w:val="24"/>
          <w:szCs w:val="24"/>
          <w:lang w:val="uk-UA"/>
        </w:rPr>
        <w:t>ідомості про керівника юридичної особи</w:t>
      </w:r>
      <w:r w:rsidRPr="00864B70">
        <w:rPr>
          <w:rFonts w:ascii="Garamond" w:hAnsi="Garamond"/>
          <w:sz w:val="24"/>
          <w:szCs w:val="24"/>
          <w:lang w:val="uk-UA"/>
        </w:rPr>
        <w:t>, а за бажанням юридичної особи - також про інших осіб, які можуть вчиняти дії від імені юридичної особи,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864B70" w:rsidRPr="00864B70" w:rsidRDefault="00864B70" w:rsidP="005C0B3A">
      <w:pPr>
        <w:pStyle w:val="a9"/>
        <w:numPr>
          <w:ilvl w:val="0"/>
          <w:numId w:val="1"/>
        </w:numPr>
        <w:spacing w:after="0" w:line="240" w:lineRule="auto"/>
        <w:jc w:val="both"/>
        <w:rPr>
          <w:rFonts w:ascii="Garamond" w:hAnsi="Garamond"/>
          <w:sz w:val="24"/>
          <w:szCs w:val="24"/>
          <w:lang w:val="uk-UA"/>
        </w:rPr>
      </w:pPr>
      <w:r>
        <w:rPr>
          <w:rFonts w:ascii="Garamond" w:hAnsi="Garamond"/>
          <w:b/>
          <w:sz w:val="24"/>
          <w:szCs w:val="24"/>
          <w:lang w:val="uk-UA"/>
        </w:rPr>
        <w:t>Розмір статутного капіталу та розмір частки кожного з засновників (учасників)</w:t>
      </w:r>
    </w:p>
    <w:p w:rsidR="00864B70" w:rsidRPr="00864B70" w:rsidRDefault="00864B70" w:rsidP="005C0B3A">
      <w:pPr>
        <w:pStyle w:val="a9"/>
        <w:numPr>
          <w:ilvl w:val="0"/>
          <w:numId w:val="1"/>
        </w:numPr>
        <w:spacing w:after="0" w:line="240" w:lineRule="auto"/>
        <w:jc w:val="both"/>
        <w:rPr>
          <w:rFonts w:ascii="Garamond" w:hAnsi="Garamond"/>
          <w:sz w:val="24"/>
          <w:szCs w:val="24"/>
          <w:lang w:val="uk-UA"/>
        </w:rPr>
      </w:pPr>
      <w:r>
        <w:rPr>
          <w:rFonts w:ascii="Garamond" w:hAnsi="Garamond"/>
          <w:b/>
          <w:sz w:val="24"/>
          <w:szCs w:val="24"/>
          <w:lang w:val="uk-UA"/>
        </w:rPr>
        <w:t>Вид установчого документа (статут)</w:t>
      </w:r>
    </w:p>
    <w:p w:rsidR="00864B70" w:rsidRPr="00864B70" w:rsidRDefault="00864B70" w:rsidP="005C0B3A">
      <w:pPr>
        <w:pStyle w:val="a9"/>
        <w:numPr>
          <w:ilvl w:val="0"/>
          <w:numId w:val="1"/>
        </w:numPr>
        <w:spacing w:after="0" w:line="240" w:lineRule="auto"/>
        <w:jc w:val="both"/>
        <w:rPr>
          <w:rFonts w:ascii="Garamond" w:hAnsi="Garamond"/>
          <w:sz w:val="24"/>
          <w:szCs w:val="24"/>
          <w:lang w:val="uk-UA"/>
        </w:rPr>
      </w:pPr>
      <w:r>
        <w:rPr>
          <w:rFonts w:ascii="Garamond" w:hAnsi="Garamond"/>
          <w:b/>
          <w:sz w:val="24"/>
          <w:szCs w:val="24"/>
          <w:lang w:val="uk-UA"/>
        </w:rPr>
        <w:t>Інформація для здійснення зв’язку з юридичною особою</w:t>
      </w:r>
      <w:r w:rsidRPr="00864B70">
        <w:rPr>
          <w:rFonts w:ascii="Garamond" w:hAnsi="Garamond"/>
          <w:sz w:val="24"/>
          <w:szCs w:val="24"/>
          <w:lang w:val="uk-UA"/>
        </w:rPr>
        <w:t>: телефон, адреса електронної пошти</w:t>
      </w:r>
    </w:p>
    <w:p w:rsidR="00864B70" w:rsidRPr="00864B70" w:rsidRDefault="00864B70" w:rsidP="005C0B3A">
      <w:pPr>
        <w:pStyle w:val="a9"/>
        <w:numPr>
          <w:ilvl w:val="0"/>
          <w:numId w:val="1"/>
        </w:numPr>
        <w:spacing w:after="0" w:line="240" w:lineRule="auto"/>
        <w:jc w:val="both"/>
        <w:rPr>
          <w:rFonts w:ascii="Garamond" w:hAnsi="Garamond"/>
          <w:b/>
          <w:sz w:val="24"/>
          <w:szCs w:val="24"/>
          <w:lang w:val="uk-UA"/>
        </w:rPr>
      </w:pPr>
      <w:r w:rsidRPr="00864B70">
        <w:rPr>
          <w:rFonts w:ascii="Garamond" w:hAnsi="Garamond"/>
          <w:sz w:val="24"/>
          <w:szCs w:val="24"/>
          <w:lang w:val="uk-UA"/>
        </w:rPr>
        <w:t xml:space="preserve"> </w:t>
      </w:r>
      <w:r w:rsidRPr="00864B70">
        <w:rPr>
          <w:rFonts w:ascii="Garamond" w:hAnsi="Garamond"/>
          <w:b/>
          <w:sz w:val="24"/>
          <w:szCs w:val="24"/>
          <w:lang w:val="uk-UA"/>
        </w:rPr>
        <w:t>Дата та номер запису в Єдиному державному реєстрі</w:t>
      </w:r>
    </w:p>
    <w:p w:rsidR="00864B70" w:rsidRDefault="00864B70" w:rsidP="005C0B3A">
      <w:pPr>
        <w:pStyle w:val="a9"/>
        <w:numPr>
          <w:ilvl w:val="0"/>
          <w:numId w:val="1"/>
        </w:numPr>
        <w:spacing w:after="0" w:line="240" w:lineRule="auto"/>
        <w:jc w:val="both"/>
        <w:rPr>
          <w:rFonts w:ascii="Garamond" w:hAnsi="Garamond"/>
          <w:sz w:val="24"/>
          <w:szCs w:val="24"/>
          <w:lang w:val="uk-UA"/>
        </w:rPr>
      </w:pPr>
      <w:r w:rsidRPr="00864B70">
        <w:rPr>
          <w:rFonts w:ascii="Garamond" w:hAnsi="Garamond"/>
          <w:b/>
          <w:sz w:val="24"/>
          <w:szCs w:val="24"/>
          <w:lang w:val="uk-UA"/>
        </w:rPr>
        <w:t>Дані про відокремлені підрозділи юридичної особи</w:t>
      </w:r>
      <w:r>
        <w:rPr>
          <w:rFonts w:ascii="Garamond" w:hAnsi="Garamond"/>
          <w:sz w:val="24"/>
          <w:szCs w:val="24"/>
          <w:lang w:val="uk-UA"/>
        </w:rPr>
        <w:t xml:space="preserve">: </w:t>
      </w:r>
    </w:p>
    <w:p w:rsidR="00864B70" w:rsidRPr="00864B70" w:rsidRDefault="00864B70" w:rsidP="00864B70">
      <w:pPr>
        <w:pStyle w:val="rvps2"/>
        <w:numPr>
          <w:ilvl w:val="0"/>
          <w:numId w:val="2"/>
        </w:numPr>
        <w:shd w:val="clear" w:color="auto" w:fill="FFFFFF"/>
        <w:spacing w:before="0" w:beforeAutospacing="0" w:after="0" w:afterAutospacing="0"/>
        <w:jc w:val="both"/>
        <w:rPr>
          <w:rFonts w:ascii="Garamond" w:hAnsi="Garamond"/>
          <w:color w:val="000000"/>
          <w:lang w:val="uk-UA"/>
        </w:rPr>
      </w:pPr>
      <w:r w:rsidRPr="00864B70">
        <w:rPr>
          <w:rFonts w:ascii="Garamond" w:hAnsi="Garamond"/>
          <w:color w:val="000000"/>
          <w:lang w:val="uk-UA"/>
        </w:rPr>
        <w:t>ідентифікаційни</w:t>
      </w:r>
      <w:r>
        <w:rPr>
          <w:rFonts w:ascii="Garamond" w:hAnsi="Garamond"/>
          <w:color w:val="000000"/>
          <w:lang w:val="uk-UA"/>
        </w:rPr>
        <w:t>й код відокремленого підрозділу</w:t>
      </w:r>
    </w:p>
    <w:p w:rsidR="00864B70" w:rsidRPr="00864B70" w:rsidRDefault="00864B70" w:rsidP="00864B70">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0" w:name="n188"/>
      <w:bookmarkEnd w:id="0"/>
      <w:r w:rsidRPr="00864B70">
        <w:rPr>
          <w:rFonts w:ascii="Garamond" w:hAnsi="Garamond"/>
          <w:color w:val="000000"/>
          <w:lang w:val="uk-UA"/>
        </w:rPr>
        <w:lastRenderedPageBreak/>
        <w:t>наймену</w:t>
      </w:r>
      <w:r>
        <w:rPr>
          <w:rFonts w:ascii="Garamond" w:hAnsi="Garamond"/>
          <w:color w:val="000000"/>
          <w:lang w:val="uk-UA"/>
        </w:rPr>
        <w:t>вання відокремленого підрозділу</w:t>
      </w:r>
    </w:p>
    <w:p w:rsidR="00864B70" w:rsidRPr="00864B70" w:rsidRDefault="00864B70" w:rsidP="00864B70">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1" w:name="n189"/>
      <w:bookmarkEnd w:id="1"/>
      <w:r w:rsidRPr="00864B70">
        <w:rPr>
          <w:rFonts w:ascii="Garamond" w:hAnsi="Garamond"/>
          <w:color w:val="000000"/>
          <w:lang w:val="uk-UA"/>
        </w:rPr>
        <w:t>місцезнаход</w:t>
      </w:r>
      <w:r>
        <w:rPr>
          <w:rFonts w:ascii="Garamond" w:hAnsi="Garamond"/>
          <w:color w:val="000000"/>
          <w:lang w:val="uk-UA"/>
        </w:rPr>
        <w:t>ження відокремленого підрозділу</w:t>
      </w:r>
    </w:p>
    <w:p w:rsidR="00864B70" w:rsidRPr="00864B70" w:rsidRDefault="00864B70" w:rsidP="00864B70">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2" w:name="n190"/>
      <w:bookmarkEnd w:id="2"/>
      <w:r w:rsidRPr="00864B70">
        <w:rPr>
          <w:rFonts w:ascii="Garamond" w:hAnsi="Garamond"/>
          <w:color w:val="000000"/>
          <w:lang w:val="uk-UA"/>
        </w:rPr>
        <w:t>види діяль</w:t>
      </w:r>
      <w:r>
        <w:rPr>
          <w:rFonts w:ascii="Garamond" w:hAnsi="Garamond"/>
          <w:color w:val="000000"/>
          <w:lang w:val="uk-UA"/>
        </w:rPr>
        <w:t>ності відокремленого підрозділу</w:t>
      </w:r>
    </w:p>
    <w:p w:rsidR="00864B70" w:rsidRPr="00864B70" w:rsidRDefault="00864B70" w:rsidP="00864B70">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3" w:name="n191"/>
      <w:bookmarkEnd w:id="3"/>
      <w:r w:rsidRPr="00864B70">
        <w:rPr>
          <w:rFonts w:ascii="Garamond" w:hAnsi="Garamond"/>
          <w:color w:val="000000"/>
          <w:lang w:val="uk-UA"/>
        </w:rPr>
        <w:t>відомості про керівника відокремленого підрозділу: прізвище, ім’я, по батькові, посада, дата народження, дата призначення 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наявність обмежень щодо представн</w:t>
      </w:r>
      <w:r>
        <w:rPr>
          <w:rFonts w:ascii="Garamond" w:hAnsi="Garamond"/>
          <w:color w:val="000000"/>
          <w:lang w:val="uk-UA"/>
        </w:rPr>
        <w:t>ицтва від імені юридичної особи</w:t>
      </w:r>
    </w:p>
    <w:p w:rsidR="00864B70" w:rsidRPr="00864B70" w:rsidRDefault="00864B70" w:rsidP="00864B70">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4" w:name="n192"/>
      <w:bookmarkEnd w:id="4"/>
      <w:r w:rsidRPr="00864B70">
        <w:rPr>
          <w:rFonts w:ascii="Garamond" w:hAnsi="Garamond"/>
          <w:color w:val="000000"/>
          <w:lang w:val="uk-UA"/>
        </w:rPr>
        <w:t>відомості про членів керівних органів: прізвище, ім’я, по батькові, дата народження, посада, контактний номер телефону та інші засоби зв’язку - для відокремленого під</w:t>
      </w:r>
      <w:r>
        <w:rPr>
          <w:rFonts w:ascii="Garamond" w:hAnsi="Garamond"/>
          <w:color w:val="000000"/>
          <w:lang w:val="uk-UA"/>
        </w:rPr>
        <w:t>розділу громадського формування</w:t>
      </w:r>
    </w:p>
    <w:p w:rsidR="00864B70" w:rsidRPr="00864B70" w:rsidRDefault="00864B70" w:rsidP="00864B70">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5" w:name="n193"/>
      <w:bookmarkEnd w:id="5"/>
      <w:r w:rsidRPr="00864B70">
        <w:rPr>
          <w:rFonts w:ascii="Garamond" w:hAnsi="Garamond"/>
          <w:color w:val="000000"/>
          <w:lang w:val="uk-UA"/>
        </w:rPr>
        <w:t>відомості про належність відокремленого підрозділу юридичної особи, що припиняється шляхом злиття, приєднання, поділу або перетворення, до юриди</w:t>
      </w:r>
      <w:r>
        <w:rPr>
          <w:rFonts w:ascii="Garamond" w:hAnsi="Garamond"/>
          <w:color w:val="000000"/>
          <w:lang w:val="uk-UA"/>
        </w:rPr>
        <w:t>чної особи - правонаступника</w:t>
      </w:r>
    </w:p>
    <w:p w:rsidR="00864B70" w:rsidRPr="00864B70" w:rsidRDefault="00864B70" w:rsidP="00864B70">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6" w:name="n194"/>
      <w:bookmarkEnd w:id="6"/>
      <w:r w:rsidRPr="00864B70">
        <w:rPr>
          <w:rFonts w:ascii="Garamond" w:hAnsi="Garamond"/>
          <w:color w:val="000000"/>
          <w:lang w:val="uk-UA"/>
        </w:rPr>
        <w:t>інформація для здійснення зв’язку з відокремленим підрозділом: теле</w:t>
      </w:r>
      <w:r>
        <w:rPr>
          <w:rFonts w:ascii="Garamond" w:hAnsi="Garamond"/>
          <w:color w:val="000000"/>
          <w:lang w:val="uk-UA"/>
        </w:rPr>
        <w:t>фон та адреса електронної пошти</w:t>
      </w:r>
    </w:p>
    <w:p w:rsidR="00864B70" w:rsidRPr="00461718" w:rsidRDefault="00864B70" w:rsidP="005C0B3A">
      <w:pPr>
        <w:pStyle w:val="a9"/>
        <w:numPr>
          <w:ilvl w:val="0"/>
          <w:numId w:val="1"/>
        </w:numPr>
        <w:spacing w:after="0" w:line="240" w:lineRule="auto"/>
        <w:jc w:val="both"/>
        <w:rPr>
          <w:rFonts w:ascii="Garamond" w:hAnsi="Garamond"/>
          <w:sz w:val="24"/>
          <w:szCs w:val="24"/>
          <w:lang w:val="uk-UA"/>
        </w:rPr>
      </w:pPr>
      <w:r w:rsidRPr="00461718">
        <w:rPr>
          <w:rFonts w:ascii="Garamond" w:hAnsi="Garamond"/>
          <w:b/>
          <w:sz w:val="24"/>
          <w:szCs w:val="24"/>
          <w:lang w:val="uk-UA"/>
        </w:rPr>
        <w:t>Д</w:t>
      </w:r>
      <w:r w:rsidRPr="00461718">
        <w:rPr>
          <w:rFonts w:ascii="Garamond" w:hAnsi="Garamond"/>
          <w:b/>
          <w:sz w:val="24"/>
          <w:szCs w:val="24"/>
          <w:lang w:val="uk-UA"/>
        </w:rPr>
        <w:t>ані про перебування юридичної особи у процесі припинення</w:t>
      </w:r>
      <w:r w:rsidRPr="00461718">
        <w:rPr>
          <w:rFonts w:ascii="Garamond" w:hAnsi="Garamond"/>
          <w:sz w:val="24"/>
          <w:szCs w:val="24"/>
          <w:lang w:val="uk-UA"/>
        </w:rPr>
        <w:t>, у тому числі дані про рішення щодо припинення юридичної особи, відомості про комісію з припинення (ліквідатора, ліквідаційну комісію тощо) та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864B70" w:rsidRPr="00461718" w:rsidRDefault="00461718" w:rsidP="005C0B3A">
      <w:pPr>
        <w:pStyle w:val="a9"/>
        <w:numPr>
          <w:ilvl w:val="0"/>
          <w:numId w:val="1"/>
        </w:numPr>
        <w:spacing w:after="0" w:line="240" w:lineRule="auto"/>
        <w:jc w:val="both"/>
        <w:rPr>
          <w:rFonts w:ascii="Garamond" w:hAnsi="Garamond"/>
          <w:b/>
          <w:sz w:val="24"/>
          <w:szCs w:val="24"/>
          <w:lang w:val="uk-UA"/>
        </w:rPr>
      </w:pPr>
      <w:r w:rsidRPr="00461718">
        <w:rPr>
          <w:rFonts w:ascii="Garamond" w:hAnsi="Garamond"/>
          <w:b/>
          <w:sz w:val="24"/>
          <w:szCs w:val="24"/>
          <w:lang w:val="uk-UA"/>
        </w:rPr>
        <w:t>Д</w:t>
      </w:r>
      <w:r w:rsidRPr="00461718">
        <w:rPr>
          <w:rFonts w:ascii="Garamond" w:hAnsi="Garamond"/>
          <w:b/>
          <w:sz w:val="24"/>
          <w:szCs w:val="24"/>
          <w:lang w:val="uk-UA"/>
        </w:rPr>
        <w:t>ані про скасування рішення засновників (учасників) або уповноваженого ними органу щодо припинення юридичної особи</w:t>
      </w:r>
    </w:p>
    <w:p w:rsidR="00461718" w:rsidRPr="00461718" w:rsidRDefault="00461718" w:rsidP="005C0B3A">
      <w:pPr>
        <w:pStyle w:val="a9"/>
        <w:numPr>
          <w:ilvl w:val="0"/>
          <w:numId w:val="1"/>
        </w:numPr>
        <w:spacing w:after="0" w:line="240" w:lineRule="auto"/>
        <w:jc w:val="both"/>
        <w:rPr>
          <w:rFonts w:ascii="Garamond" w:hAnsi="Garamond"/>
          <w:sz w:val="24"/>
          <w:szCs w:val="24"/>
          <w:lang w:val="uk-UA"/>
        </w:rPr>
      </w:pPr>
      <w:r w:rsidRPr="00461718">
        <w:rPr>
          <w:rFonts w:ascii="Garamond" w:hAnsi="Garamond"/>
          <w:b/>
          <w:color w:val="000000"/>
          <w:sz w:val="24"/>
          <w:szCs w:val="24"/>
          <w:shd w:val="clear" w:color="auto" w:fill="FFFFFF"/>
          <w:lang w:val="uk-UA"/>
        </w:rPr>
        <w:t>Д</w:t>
      </w:r>
      <w:r w:rsidRPr="00461718">
        <w:rPr>
          <w:rFonts w:ascii="Garamond" w:hAnsi="Garamond"/>
          <w:b/>
          <w:color w:val="000000"/>
          <w:sz w:val="24"/>
          <w:szCs w:val="24"/>
          <w:shd w:val="clear" w:color="auto" w:fill="FFFFFF"/>
          <w:lang w:val="uk-UA"/>
        </w:rPr>
        <w:t>ані про перебування юридичної особи у процесі провадження у справі про банкрутство, санації</w:t>
      </w:r>
      <w:r w:rsidRPr="00461718">
        <w:rPr>
          <w:rFonts w:ascii="Garamond" w:hAnsi="Garamond"/>
          <w:color w:val="000000"/>
          <w:sz w:val="24"/>
          <w:szCs w:val="24"/>
          <w:shd w:val="clear" w:color="auto" w:fill="FFFFFF"/>
          <w:lang w:val="uk-UA"/>
        </w:rPr>
        <w:t>, у тому числі відомості про розпорядника майна, керуючого санацією</w:t>
      </w:r>
    </w:p>
    <w:p w:rsidR="00461718" w:rsidRPr="00461718" w:rsidRDefault="00461718" w:rsidP="005C0B3A">
      <w:pPr>
        <w:pStyle w:val="a9"/>
        <w:numPr>
          <w:ilvl w:val="0"/>
          <w:numId w:val="1"/>
        </w:numPr>
        <w:spacing w:after="0" w:line="240" w:lineRule="auto"/>
        <w:jc w:val="both"/>
        <w:rPr>
          <w:rFonts w:ascii="Garamond" w:hAnsi="Garamond"/>
          <w:b/>
          <w:sz w:val="24"/>
          <w:szCs w:val="24"/>
          <w:lang w:val="uk-UA"/>
        </w:rPr>
      </w:pPr>
      <w:r w:rsidRPr="00461718">
        <w:rPr>
          <w:rFonts w:ascii="Garamond" w:hAnsi="Garamond"/>
          <w:b/>
          <w:color w:val="000000"/>
          <w:sz w:val="24"/>
          <w:szCs w:val="24"/>
          <w:shd w:val="clear" w:color="auto" w:fill="FFFFFF"/>
          <w:lang w:val="uk-UA"/>
        </w:rPr>
        <w:t>Д</w:t>
      </w:r>
      <w:r w:rsidRPr="00461718">
        <w:rPr>
          <w:rFonts w:ascii="Garamond" w:hAnsi="Garamond"/>
          <w:b/>
          <w:color w:val="000000"/>
          <w:sz w:val="24"/>
          <w:szCs w:val="24"/>
          <w:shd w:val="clear" w:color="auto" w:fill="FFFFFF"/>
          <w:lang w:val="uk-UA"/>
        </w:rPr>
        <w:t>ані про юридичних осіб, правонаступником яких є зареєстрована юридична особа</w:t>
      </w:r>
    </w:p>
    <w:p w:rsidR="00461718" w:rsidRPr="00461718" w:rsidRDefault="00461718" w:rsidP="005C0B3A">
      <w:pPr>
        <w:pStyle w:val="a9"/>
        <w:numPr>
          <w:ilvl w:val="0"/>
          <w:numId w:val="1"/>
        </w:numPr>
        <w:spacing w:after="0" w:line="240" w:lineRule="auto"/>
        <w:jc w:val="both"/>
        <w:rPr>
          <w:rFonts w:ascii="Garamond" w:hAnsi="Garamond"/>
          <w:b/>
          <w:sz w:val="24"/>
          <w:szCs w:val="24"/>
          <w:lang w:val="uk-UA"/>
        </w:rPr>
      </w:pPr>
      <w:r w:rsidRPr="00461718">
        <w:rPr>
          <w:rFonts w:ascii="Garamond" w:hAnsi="Garamond"/>
          <w:b/>
          <w:color w:val="000000"/>
          <w:sz w:val="24"/>
          <w:szCs w:val="24"/>
          <w:shd w:val="clear" w:color="auto" w:fill="FFFFFF"/>
          <w:lang w:val="uk-UA"/>
        </w:rPr>
        <w:t>Д</w:t>
      </w:r>
      <w:r w:rsidRPr="00461718">
        <w:rPr>
          <w:rFonts w:ascii="Garamond" w:hAnsi="Garamond"/>
          <w:b/>
          <w:color w:val="000000"/>
          <w:sz w:val="24"/>
          <w:szCs w:val="24"/>
          <w:shd w:val="clear" w:color="auto" w:fill="FFFFFF"/>
          <w:lang w:val="uk-UA"/>
        </w:rPr>
        <w:t xml:space="preserve">ані про юридичних осіб </w:t>
      </w:r>
      <w:r w:rsidRPr="00461718">
        <w:rPr>
          <w:rFonts w:ascii="Garamond" w:hAnsi="Garamond"/>
          <w:b/>
          <w:color w:val="000000"/>
          <w:sz w:val="24"/>
          <w:szCs w:val="24"/>
          <w:shd w:val="clear" w:color="auto" w:fill="FFFFFF"/>
          <w:lang w:val="uk-UA"/>
        </w:rPr>
        <w:t>–</w:t>
      </w:r>
      <w:r w:rsidRPr="00461718">
        <w:rPr>
          <w:rFonts w:ascii="Garamond" w:hAnsi="Garamond"/>
          <w:b/>
          <w:color w:val="000000"/>
          <w:sz w:val="24"/>
          <w:szCs w:val="24"/>
          <w:shd w:val="clear" w:color="auto" w:fill="FFFFFF"/>
          <w:lang w:val="uk-UA"/>
        </w:rPr>
        <w:t xml:space="preserve"> правонаступників</w:t>
      </w:r>
    </w:p>
    <w:p w:rsidR="00461718" w:rsidRPr="00461718" w:rsidRDefault="00461718" w:rsidP="005C0B3A">
      <w:pPr>
        <w:pStyle w:val="a9"/>
        <w:numPr>
          <w:ilvl w:val="0"/>
          <w:numId w:val="1"/>
        </w:numPr>
        <w:spacing w:after="0" w:line="240" w:lineRule="auto"/>
        <w:jc w:val="both"/>
        <w:rPr>
          <w:rFonts w:ascii="Garamond" w:hAnsi="Garamond"/>
          <w:sz w:val="24"/>
          <w:szCs w:val="24"/>
          <w:lang w:val="uk-UA"/>
        </w:rPr>
      </w:pPr>
      <w:r w:rsidRPr="00461718">
        <w:rPr>
          <w:rFonts w:ascii="Garamond" w:hAnsi="Garamond"/>
          <w:b/>
          <w:color w:val="000000"/>
          <w:sz w:val="24"/>
          <w:szCs w:val="24"/>
          <w:shd w:val="clear" w:color="auto" w:fill="FFFFFF"/>
          <w:lang w:val="uk-UA"/>
        </w:rPr>
        <w:t>Д</w:t>
      </w:r>
      <w:r w:rsidRPr="00461718">
        <w:rPr>
          <w:rFonts w:ascii="Garamond" w:hAnsi="Garamond"/>
          <w:b/>
          <w:color w:val="000000"/>
          <w:sz w:val="24"/>
          <w:szCs w:val="24"/>
          <w:shd w:val="clear" w:color="auto" w:fill="FFFFFF"/>
          <w:lang w:val="uk-UA"/>
        </w:rPr>
        <w:t>ата прийняття, дата набрання законної сили та номер судового рішення</w:t>
      </w:r>
      <w:r w:rsidRPr="00461718">
        <w:rPr>
          <w:rFonts w:ascii="Garamond" w:hAnsi="Garamond"/>
          <w:color w:val="000000"/>
          <w:sz w:val="24"/>
          <w:szCs w:val="24"/>
          <w:shd w:val="clear" w:color="auto" w:fill="FFFFFF"/>
          <w:lang w:val="uk-UA"/>
        </w:rPr>
        <w:t>, на підставі якого проведено реєстраційну дію</w:t>
      </w:r>
    </w:p>
    <w:p w:rsidR="00461718" w:rsidRPr="00461718" w:rsidRDefault="00461718" w:rsidP="005C0B3A">
      <w:pPr>
        <w:pStyle w:val="a9"/>
        <w:numPr>
          <w:ilvl w:val="0"/>
          <w:numId w:val="1"/>
        </w:numPr>
        <w:spacing w:after="0" w:line="240" w:lineRule="auto"/>
        <w:jc w:val="both"/>
        <w:rPr>
          <w:rFonts w:ascii="Garamond" w:hAnsi="Garamond"/>
          <w:b/>
          <w:sz w:val="24"/>
          <w:szCs w:val="24"/>
          <w:lang w:val="uk-UA"/>
        </w:rPr>
      </w:pPr>
      <w:r w:rsidRPr="00461718">
        <w:rPr>
          <w:rFonts w:ascii="Garamond" w:hAnsi="Garamond"/>
          <w:b/>
          <w:color w:val="000000"/>
          <w:sz w:val="24"/>
          <w:szCs w:val="24"/>
          <w:shd w:val="clear" w:color="auto" w:fill="FFFFFF"/>
          <w:lang w:val="uk-UA"/>
        </w:rPr>
        <w:t>П</w:t>
      </w:r>
      <w:r w:rsidRPr="00461718">
        <w:rPr>
          <w:rFonts w:ascii="Garamond" w:hAnsi="Garamond"/>
          <w:b/>
          <w:color w:val="000000"/>
          <w:sz w:val="24"/>
          <w:szCs w:val="24"/>
          <w:shd w:val="clear" w:color="auto" w:fill="FFFFFF"/>
          <w:lang w:val="uk-UA"/>
        </w:rPr>
        <w:t>ідстави для зупинення розгляду документів</w:t>
      </w:r>
    </w:p>
    <w:p w:rsidR="00461718" w:rsidRPr="00461718" w:rsidRDefault="00461718" w:rsidP="005C0B3A">
      <w:pPr>
        <w:pStyle w:val="a9"/>
        <w:numPr>
          <w:ilvl w:val="0"/>
          <w:numId w:val="1"/>
        </w:numPr>
        <w:spacing w:after="0" w:line="240" w:lineRule="auto"/>
        <w:jc w:val="both"/>
        <w:rPr>
          <w:rFonts w:ascii="Garamond" w:hAnsi="Garamond"/>
          <w:sz w:val="24"/>
          <w:szCs w:val="24"/>
          <w:lang w:val="uk-UA"/>
        </w:rPr>
      </w:pPr>
      <w:r w:rsidRPr="00461718">
        <w:rPr>
          <w:rFonts w:ascii="Garamond" w:hAnsi="Garamond"/>
          <w:b/>
          <w:color w:val="000000"/>
          <w:sz w:val="24"/>
          <w:szCs w:val="24"/>
          <w:shd w:val="clear" w:color="auto" w:fill="FFFFFF"/>
          <w:lang w:val="uk-UA"/>
        </w:rPr>
        <w:t>І</w:t>
      </w:r>
      <w:r w:rsidRPr="00461718">
        <w:rPr>
          <w:rFonts w:ascii="Garamond" w:hAnsi="Garamond"/>
          <w:b/>
          <w:color w:val="000000"/>
          <w:sz w:val="24"/>
          <w:szCs w:val="24"/>
          <w:shd w:val="clear" w:color="auto" w:fill="FFFFFF"/>
          <w:lang w:val="uk-UA"/>
        </w:rPr>
        <w:t>нформація про направлення повідомлення правоохоронним органам</w:t>
      </w:r>
      <w:r w:rsidRPr="00461718">
        <w:rPr>
          <w:rFonts w:ascii="Garamond" w:hAnsi="Garamond"/>
          <w:color w:val="000000"/>
          <w:sz w:val="24"/>
          <w:szCs w:val="24"/>
          <w:shd w:val="clear" w:color="auto" w:fill="FFFFFF"/>
          <w:lang w:val="uk-UA"/>
        </w:rPr>
        <w:t xml:space="preserve"> у разі виникнення сумнівів щодо справжності поданих документів</w:t>
      </w:r>
    </w:p>
    <w:p w:rsidR="00461718" w:rsidRPr="00461718" w:rsidRDefault="00461718" w:rsidP="005C0B3A">
      <w:pPr>
        <w:pStyle w:val="a9"/>
        <w:numPr>
          <w:ilvl w:val="0"/>
          <w:numId w:val="1"/>
        </w:numPr>
        <w:spacing w:after="0" w:line="240" w:lineRule="auto"/>
        <w:jc w:val="both"/>
        <w:rPr>
          <w:rFonts w:ascii="Garamond" w:hAnsi="Garamond"/>
          <w:b/>
          <w:sz w:val="24"/>
          <w:szCs w:val="24"/>
          <w:lang w:val="uk-UA"/>
        </w:rPr>
      </w:pPr>
      <w:r w:rsidRPr="00461718">
        <w:rPr>
          <w:rFonts w:ascii="Garamond" w:hAnsi="Garamond"/>
          <w:b/>
          <w:color w:val="000000"/>
          <w:sz w:val="24"/>
          <w:szCs w:val="24"/>
          <w:shd w:val="clear" w:color="auto" w:fill="FFFFFF"/>
          <w:lang w:val="uk-UA"/>
        </w:rPr>
        <w:t>П</w:t>
      </w:r>
      <w:r w:rsidRPr="00461718">
        <w:rPr>
          <w:rFonts w:ascii="Garamond" w:hAnsi="Garamond"/>
          <w:b/>
          <w:color w:val="000000"/>
          <w:sz w:val="24"/>
          <w:szCs w:val="24"/>
          <w:shd w:val="clear" w:color="auto" w:fill="FFFFFF"/>
          <w:lang w:val="uk-UA"/>
        </w:rPr>
        <w:t>ідстави для відмови в державній реєстрації</w:t>
      </w:r>
    </w:p>
    <w:p w:rsidR="00461718" w:rsidRPr="00461718" w:rsidRDefault="00461718" w:rsidP="005C0B3A">
      <w:pPr>
        <w:pStyle w:val="a9"/>
        <w:numPr>
          <w:ilvl w:val="0"/>
          <w:numId w:val="1"/>
        </w:numPr>
        <w:spacing w:after="0" w:line="240" w:lineRule="auto"/>
        <w:jc w:val="both"/>
        <w:rPr>
          <w:rFonts w:ascii="Garamond" w:hAnsi="Garamond"/>
          <w:b/>
          <w:sz w:val="24"/>
          <w:szCs w:val="24"/>
          <w:lang w:val="uk-UA"/>
        </w:rPr>
      </w:pPr>
      <w:r w:rsidRPr="00461718">
        <w:rPr>
          <w:rFonts w:ascii="Garamond" w:hAnsi="Garamond"/>
          <w:color w:val="000000"/>
          <w:sz w:val="24"/>
          <w:szCs w:val="24"/>
          <w:shd w:val="clear" w:color="auto" w:fill="FFFFFF"/>
          <w:lang w:val="uk-UA"/>
        </w:rPr>
        <w:t> </w:t>
      </w:r>
      <w:r w:rsidRPr="00461718">
        <w:rPr>
          <w:rFonts w:ascii="Garamond" w:hAnsi="Garamond"/>
          <w:b/>
          <w:color w:val="000000"/>
          <w:sz w:val="24"/>
          <w:szCs w:val="24"/>
          <w:shd w:val="clear" w:color="auto" w:fill="FFFFFF"/>
          <w:lang w:val="uk-UA"/>
        </w:rPr>
        <w:t>В</w:t>
      </w:r>
      <w:r w:rsidRPr="00461718">
        <w:rPr>
          <w:rFonts w:ascii="Garamond" w:hAnsi="Garamond"/>
          <w:b/>
          <w:color w:val="000000"/>
          <w:sz w:val="24"/>
          <w:szCs w:val="24"/>
          <w:shd w:val="clear" w:color="auto" w:fill="FFFFFF"/>
          <w:lang w:val="uk-UA"/>
        </w:rPr>
        <w:t>ідомості про скасування реєстраційних дій</w:t>
      </w:r>
    </w:p>
    <w:p w:rsidR="00461718" w:rsidRPr="00461718" w:rsidRDefault="00461718" w:rsidP="005C0B3A">
      <w:pPr>
        <w:pStyle w:val="a9"/>
        <w:numPr>
          <w:ilvl w:val="0"/>
          <w:numId w:val="1"/>
        </w:numPr>
        <w:spacing w:after="0" w:line="240" w:lineRule="auto"/>
        <w:jc w:val="both"/>
        <w:rPr>
          <w:rFonts w:ascii="Garamond" w:hAnsi="Garamond"/>
          <w:b/>
          <w:sz w:val="24"/>
          <w:szCs w:val="24"/>
          <w:lang w:val="uk-UA"/>
        </w:rPr>
      </w:pPr>
      <w:r w:rsidRPr="00461718">
        <w:rPr>
          <w:rFonts w:ascii="Garamond" w:hAnsi="Garamond"/>
          <w:b/>
          <w:color w:val="000000"/>
          <w:sz w:val="24"/>
          <w:szCs w:val="24"/>
          <w:shd w:val="clear" w:color="auto" w:fill="FFFFFF"/>
          <w:lang w:val="uk-UA"/>
        </w:rPr>
        <w:t>В</w:t>
      </w:r>
      <w:r w:rsidRPr="00461718">
        <w:rPr>
          <w:rFonts w:ascii="Garamond" w:hAnsi="Garamond"/>
          <w:b/>
          <w:color w:val="000000"/>
          <w:sz w:val="24"/>
          <w:szCs w:val="24"/>
          <w:shd w:val="clear" w:color="auto" w:fill="FFFFFF"/>
          <w:lang w:val="uk-UA"/>
        </w:rPr>
        <w:t>ідомості про суб’єкта державної реєстрації та державного реєстратора</w:t>
      </w:r>
    </w:p>
    <w:p w:rsidR="00461718" w:rsidRPr="00461718" w:rsidRDefault="00461718" w:rsidP="005C0B3A">
      <w:pPr>
        <w:pStyle w:val="a9"/>
        <w:numPr>
          <w:ilvl w:val="0"/>
          <w:numId w:val="1"/>
        </w:numPr>
        <w:spacing w:after="0" w:line="240" w:lineRule="auto"/>
        <w:jc w:val="both"/>
        <w:rPr>
          <w:rFonts w:ascii="Garamond" w:hAnsi="Garamond"/>
          <w:sz w:val="24"/>
          <w:szCs w:val="24"/>
          <w:lang w:val="uk-UA"/>
        </w:rPr>
      </w:pPr>
      <w:r w:rsidRPr="00461718">
        <w:rPr>
          <w:rFonts w:ascii="Garamond" w:hAnsi="Garamond"/>
          <w:b/>
          <w:color w:val="000000"/>
          <w:sz w:val="24"/>
          <w:szCs w:val="24"/>
          <w:shd w:val="clear" w:color="auto" w:fill="FFFFFF"/>
          <w:lang w:val="uk-UA"/>
        </w:rPr>
        <w:t>Д</w:t>
      </w:r>
      <w:r w:rsidRPr="00461718">
        <w:rPr>
          <w:rFonts w:ascii="Garamond" w:hAnsi="Garamond"/>
          <w:b/>
          <w:color w:val="000000"/>
          <w:sz w:val="24"/>
          <w:szCs w:val="24"/>
          <w:shd w:val="clear" w:color="auto" w:fill="FFFFFF"/>
          <w:lang w:val="uk-UA"/>
        </w:rPr>
        <w:t>ані про оприлюднення результатів розгляду документів</w:t>
      </w:r>
      <w:r w:rsidRPr="00461718">
        <w:rPr>
          <w:rFonts w:ascii="Garamond" w:hAnsi="Garamond"/>
          <w:color w:val="000000"/>
          <w:sz w:val="24"/>
          <w:szCs w:val="24"/>
          <w:shd w:val="clear" w:color="auto" w:fill="FFFFFF"/>
          <w:lang w:val="uk-UA"/>
        </w:rPr>
        <w:t>, поданих для державної реєстрації</w:t>
      </w:r>
    </w:p>
    <w:p w:rsidR="00461718" w:rsidRPr="00461718" w:rsidRDefault="00461718" w:rsidP="005C0B3A">
      <w:pPr>
        <w:pStyle w:val="a9"/>
        <w:numPr>
          <w:ilvl w:val="0"/>
          <w:numId w:val="1"/>
        </w:numPr>
        <w:spacing w:after="0" w:line="240" w:lineRule="auto"/>
        <w:jc w:val="both"/>
        <w:rPr>
          <w:rFonts w:ascii="Garamond" w:hAnsi="Garamond"/>
          <w:b/>
          <w:sz w:val="24"/>
          <w:szCs w:val="24"/>
          <w:lang w:val="uk-UA"/>
        </w:rPr>
      </w:pPr>
      <w:r w:rsidRPr="00461718">
        <w:rPr>
          <w:rFonts w:ascii="Garamond" w:hAnsi="Garamond"/>
          <w:b/>
          <w:color w:val="000000"/>
          <w:sz w:val="24"/>
          <w:szCs w:val="24"/>
          <w:shd w:val="clear" w:color="auto" w:fill="FFFFFF"/>
          <w:lang w:val="uk-UA"/>
        </w:rPr>
        <w:t> </w:t>
      </w:r>
      <w:r w:rsidRPr="00461718">
        <w:rPr>
          <w:rFonts w:ascii="Garamond" w:hAnsi="Garamond"/>
          <w:b/>
          <w:color w:val="000000"/>
          <w:sz w:val="24"/>
          <w:szCs w:val="24"/>
          <w:shd w:val="clear" w:color="auto" w:fill="FFFFFF"/>
          <w:lang w:val="uk-UA"/>
        </w:rPr>
        <w:t>М</w:t>
      </w:r>
      <w:r w:rsidRPr="00461718">
        <w:rPr>
          <w:rFonts w:ascii="Garamond" w:hAnsi="Garamond"/>
          <w:b/>
          <w:color w:val="000000"/>
          <w:sz w:val="24"/>
          <w:szCs w:val="24"/>
          <w:shd w:val="clear" w:color="auto" w:fill="FFFFFF"/>
          <w:lang w:val="uk-UA"/>
        </w:rPr>
        <w:t>ісце зберігання реєстраційної справи в паперовій формі</w:t>
      </w:r>
    </w:p>
    <w:p w:rsidR="00461718" w:rsidRPr="00461718" w:rsidRDefault="00461718" w:rsidP="005C0B3A">
      <w:pPr>
        <w:pStyle w:val="a9"/>
        <w:numPr>
          <w:ilvl w:val="0"/>
          <w:numId w:val="1"/>
        </w:numPr>
        <w:spacing w:after="0" w:line="240" w:lineRule="auto"/>
        <w:jc w:val="both"/>
        <w:rPr>
          <w:rFonts w:ascii="Garamond" w:hAnsi="Garamond"/>
          <w:b/>
          <w:sz w:val="24"/>
          <w:szCs w:val="24"/>
          <w:lang w:val="uk-UA"/>
        </w:rPr>
      </w:pPr>
      <w:r w:rsidRPr="00461718">
        <w:rPr>
          <w:rFonts w:ascii="Garamond" w:hAnsi="Garamond"/>
          <w:b/>
          <w:color w:val="000000"/>
          <w:sz w:val="24"/>
          <w:szCs w:val="24"/>
          <w:shd w:val="clear" w:color="auto" w:fill="FFFFFF"/>
          <w:lang w:val="uk-UA"/>
        </w:rPr>
        <w:t>Д</w:t>
      </w:r>
      <w:r w:rsidRPr="00461718">
        <w:rPr>
          <w:rFonts w:ascii="Garamond" w:hAnsi="Garamond"/>
          <w:b/>
          <w:color w:val="000000"/>
          <w:sz w:val="24"/>
          <w:szCs w:val="24"/>
          <w:shd w:val="clear" w:color="auto" w:fill="FFFFFF"/>
          <w:lang w:val="uk-UA"/>
        </w:rPr>
        <w:t>ані про надання відомостей з Єдиного державного реєстру</w:t>
      </w:r>
    </w:p>
    <w:p w:rsidR="00461718" w:rsidRPr="00461718" w:rsidRDefault="00461718" w:rsidP="005C0B3A">
      <w:pPr>
        <w:pStyle w:val="a9"/>
        <w:numPr>
          <w:ilvl w:val="0"/>
          <w:numId w:val="1"/>
        </w:numPr>
        <w:spacing w:after="0" w:line="240" w:lineRule="auto"/>
        <w:jc w:val="both"/>
        <w:rPr>
          <w:rFonts w:ascii="Garamond" w:hAnsi="Garamond"/>
          <w:sz w:val="24"/>
          <w:szCs w:val="24"/>
          <w:lang w:val="uk-UA"/>
        </w:rPr>
      </w:pPr>
      <w:r w:rsidRPr="00461718">
        <w:rPr>
          <w:rFonts w:ascii="Garamond" w:hAnsi="Garamond"/>
          <w:b/>
          <w:color w:val="000000"/>
          <w:sz w:val="24"/>
          <w:szCs w:val="24"/>
          <w:shd w:val="clear" w:color="auto" w:fill="FFFFFF"/>
          <w:lang w:val="uk-UA"/>
        </w:rPr>
        <w:t>Ф</w:t>
      </w:r>
      <w:r w:rsidRPr="00461718">
        <w:rPr>
          <w:rFonts w:ascii="Garamond" w:hAnsi="Garamond"/>
          <w:b/>
          <w:color w:val="000000"/>
          <w:sz w:val="24"/>
          <w:szCs w:val="24"/>
          <w:shd w:val="clear" w:color="auto" w:fill="FFFFFF"/>
          <w:lang w:val="uk-UA"/>
        </w:rPr>
        <w:t>інансова звітність про господарську діяльність юридичної особи</w:t>
      </w:r>
      <w:r w:rsidRPr="00461718">
        <w:rPr>
          <w:rFonts w:ascii="Garamond" w:hAnsi="Garamond"/>
          <w:color w:val="000000"/>
          <w:sz w:val="24"/>
          <w:szCs w:val="24"/>
          <w:shd w:val="clear" w:color="auto" w:fill="FFFFFF"/>
          <w:lang w:val="uk-UA"/>
        </w:rPr>
        <w:t xml:space="preserve"> (крім бюджетних установ) у складі балансу і звіту про фінансові результати в електронній формі, отримана з інформаційної системи центрального органу виконавчої влади, що реалізує державну політику у сфері статистики</w:t>
      </w:r>
    </w:p>
    <w:p w:rsidR="00461718" w:rsidRPr="00461718" w:rsidRDefault="00461718" w:rsidP="005C0B3A">
      <w:pPr>
        <w:pStyle w:val="a9"/>
        <w:numPr>
          <w:ilvl w:val="0"/>
          <w:numId w:val="1"/>
        </w:numPr>
        <w:spacing w:after="0" w:line="240" w:lineRule="auto"/>
        <w:jc w:val="both"/>
        <w:rPr>
          <w:rFonts w:ascii="Garamond" w:hAnsi="Garamond"/>
          <w:sz w:val="24"/>
          <w:szCs w:val="24"/>
          <w:lang w:val="uk-UA"/>
        </w:rPr>
      </w:pPr>
      <w:r w:rsidRPr="00461718">
        <w:rPr>
          <w:rFonts w:ascii="Garamond" w:hAnsi="Garamond"/>
          <w:b/>
          <w:color w:val="000000"/>
          <w:sz w:val="24"/>
          <w:szCs w:val="24"/>
          <w:shd w:val="clear" w:color="auto" w:fill="FFFFFF"/>
          <w:lang w:val="uk-UA"/>
        </w:rPr>
        <w:t>В</w:t>
      </w:r>
      <w:r w:rsidRPr="00461718">
        <w:rPr>
          <w:rFonts w:ascii="Garamond" w:hAnsi="Garamond"/>
          <w:b/>
          <w:color w:val="000000"/>
          <w:sz w:val="24"/>
          <w:szCs w:val="24"/>
          <w:shd w:val="clear" w:color="auto" w:fill="FFFFFF"/>
          <w:lang w:val="uk-UA"/>
        </w:rPr>
        <w:t>ідомості, отримані в порядку інформаційної взаємодії</w:t>
      </w:r>
      <w:r w:rsidRPr="00461718">
        <w:rPr>
          <w:rFonts w:ascii="Garamond" w:hAnsi="Garamond"/>
          <w:color w:val="000000"/>
          <w:sz w:val="24"/>
          <w:szCs w:val="24"/>
          <w:shd w:val="clear" w:color="auto" w:fill="FFFFFF"/>
          <w:lang w:val="uk-UA"/>
        </w:rPr>
        <w:t xml:space="preserve"> між Єдиним державним реєстром та інформаційними системами державних органів</w:t>
      </w:r>
    </w:p>
    <w:p w:rsidR="00461718" w:rsidRPr="00461718" w:rsidRDefault="00461718" w:rsidP="005C0B3A">
      <w:pPr>
        <w:pStyle w:val="a9"/>
        <w:numPr>
          <w:ilvl w:val="0"/>
          <w:numId w:val="1"/>
        </w:numPr>
        <w:spacing w:after="0" w:line="240" w:lineRule="auto"/>
        <w:jc w:val="both"/>
        <w:rPr>
          <w:rFonts w:ascii="Garamond" w:hAnsi="Garamond"/>
          <w:sz w:val="24"/>
          <w:szCs w:val="24"/>
          <w:lang w:val="uk-UA"/>
        </w:rPr>
      </w:pPr>
      <w:r w:rsidRPr="00461718">
        <w:rPr>
          <w:rFonts w:ascii="Garamond" w:hAnsi="Garamond"/>
          <w:b/>
          <w:color w:val="000000"/>
          <w:sz w:val="24"/>
          <w:szCs w:val="24"/>
          <w:shd w:val="clear" w:color="auto" w:fill="FFFFFF"/>
          <w:lang w:val="uk-UA"/>
        </w:rPr>
        <w:lastRenderedPageBreak/>
        <w:t>В</w:t>
      </w:r>
      <w:r w:rsidRPr="00461718">
        <w:rPr>
          <w:rFonts w:ascii="Garamond" w:hAnsi="Garamond"/>
          <w:b/>
          <w:color w:val="000000"/>
          <w:sz w:val="24"/>
          <w:szCs w:val="24"/>
          <w:shd w:val="clear" w:color="auto" w:fill="FFFFFF"/>
          <w:lang w:val="uk-UA"/>
        </w:rPr>
        <w:t>ідомості про смерть засновника (учасника)</w:t>
      </w:r>
      <w:r w:rsidRPr="00461718">
        <w:rPr>
          <w:rFonts w:ascii="Garamond" w:hAnsi="Garamond"/>
          <w:color w:val="000000"/>
          <w:sz w:val="24"/>
          <w:szCs w:val="24"/>
          <w:shd w:val="clear" w:color="auto" w:fill="FFFFFF"/>
          <w:lang w:val="uk-UA"/>
        </w:rPr>
        <w:t xml:space="preserve"> юридичної особи, визнання його безвісно відсутнім чи оголошення померлим, відомості про смерть керівника юридичної особи та особи, яка може вчиняти дії від імені юридичної особи</w:t>
      </w:r>
    </w:p>
    <w:p w:rsidR="00461718" w:rsidRPr="00461718" w:rsidRDefault="00461718" w:rsidP="005C0B3A">
      <w:pPr>
        <w:pStyle w:val="a9"/>
        <w:numPr>
          <w:ilvl w:val="0"/>
          <w:numId w:val="1"/>
        </w:numPr>
        <w:spacing w:after="0" w:line="240" w:lineRule="auto"/>
        <w:jc w:val="both"/>
        <w:rPr>
          <w:rFonts w:ascii="Garamond" w:hAnsi="Garamond"/>
          <w:sz w:val="24"/>
          <w:szCs w:val="24"/>
          <w:lang w:val="uk-UA"/>
        </w:rPr>
      </w:pPr>
      <w:r w:rsidRPr="00461718">
        <w:rPr>
          <w:rFonts w:ascii="Garamond" w:hAnsi="Garamond"/>
          <w:b/>
          <w:color w:val="000000"/>
          <w:sz w:val="24"/>
          <w:szCs w:val="24"/>
          <w:shd w:val="clear" w:color="auto" w:fill="FFFFFF"/>
          <w:lang w:val="uk-UA"/>
        </w:rPr>
        <w:t>Д</w:t>
      </w:r>
      <w:r w:rsidRPr="00461718">
        <w:rPr>
          <w:rFonts w:ascii="Garamond" w:hAnsi="Garamond"/>
          <w:b/>
          <w:color w:val="000000"/>
          <w:sz w:val="24"/>
          <w:szCs w:val="24"/>
          <w:shd w:val="clear" w:color="auto" w:fill="FFFFFF"/>
          <w:lang w:val="uk-UA"/>
        </w:rPr>
        <w:t>ані про символіку</w:t>
      </w:r>
      <w:r w:rsidRPr="00461718">
        <w:rPr>
          <w:rFonts w:ascii="Garamond" w:hAnsi="Garamond"/>
          <w:color w:val="000000"/>
          <w:sz w:val="24"/>
          <w:szCs w:val="24"/>
          <w:shd w:val="clear" w:color="auto" w:fill="FFFFFF"/>
          <w:lang w:val="uk-UA"/>
        </w:rPr>
        <w:t>: вид символіки (партійний гімн, прапор, розпізнавальний знак, девіз, емблема, інший вид), опис символіки, зображення символіки, дата та номер запису в Єдиному державному реєстрі, дата взяття до відома повідомлення про втрату чинності символікою, підстави для зупинення розгляду документів, підстави для відмови в державній реєстрації, відомості про скасування реєстраційних дій, відомості про суб’єкта державної реєстрації та державного реєстратора, дані про оприлюднення результатів розгляду документів, поданих для державної реєстрації, дані про надання відомостей з Єдиного державного реєстру, інформація про виправлення помилок, допущених у відомостях Єдиного державного реєстру</w:t>
      </w:r>
    </w:p>
    <w:p w:rsidR="00461718" w:rsidRPr="00461718" w:rsidRDefault="00461718" w:rsidP="00461718">
      <w:pPr>
        <w:pStyle w:val="rvps2"/>
        <w:numPr>
          <w:ilvl w:val="0"/>
          <w:numId w:val="1"/>
        </w:numPr>
        <w:shd w:val="clear" w:color="auto" w:fill="FFFFFF"/>
        <w:spacing w:before="0" w:beforeAutospacing="0" w:after="150" w:afterAutospacing="0"/>
        <w:jc w:val="both"/>
        <w:rPr>
          <w:rFonts w:ascii="Garamond" w:hAnsi="Garamond"/>
          <w:color w:val="000000"/>
          <w:lang w:val="uk-UA"/>
        </w:rPr>
      </w:pPr>
      <w:r w:rsidRPr="00461718">
        <w:rPr>
          <w:rFonts w:ascii="Garamond" w:hAnsi="Garamond"/>
          <w:b/>
          <w:color w:val="000000"/>
          <w:lang w:val="uk-UA"/>
        </w:rPr>
        <w:t>В</w:t>
      </w:r>
      <w:r w:rsidRPr="00461718">
        <w:rPr>
          <w:rFonts w:ascii="Garamond" w:hAnsi="Garamond"/>
          <w:b/>
          <w:color w:val="000000"/>
          <w:lang w:val="uk-UA"/>
        </w:rPr>
        <w:t>ідомості про ліцензування виду господарської діяльності</w:t>
      </w:r>
      <w:r w:rsidRPr="00461718">
        <w:rPr>
          <w:rFonts w:ascii="Garamond" w:hAnsi="Garamond"/>
          <w:color w:val="000000"/>
          <w:lang w:val="uk-UA"/>
        </w:rPr>
        <w:t xml:space="preserve"> суб’єкта господарювання:</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7" w:name="n225"/>
      <w:bookmarkEnd w:id="7"/>
      <w:r w:rsidRPr="00461718">
        <w:rPr>
          <w:rFonts w:ascii="Garamond" w:hAnsi="Garamond"/>
          <w:color w:val="000000"/>
          <w:lang w:val="uk-UA"/>
        </w:rPr>
        <w:t>вид господарської діяльності, на який видано ліцензію;</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8" w:name="n226"/>
      <w:bookmarkEnd w:id="8"/>
      <w:r w:rsidRPr="00461718">
        <w:rPr>
          <w:rFonts w:ascii="Garamond" w:hAnsi="Garamond"/>
          <w:color w:val="000000"/>
          <w:lang w:val="uk-UA"/>
        </w:rPr>
        <w:t>найменування та ідентифікаційний код органу ліцензування, що прийняв рішення про видачу ліцензії;</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9" w:name="n227"/>
      <w:bookmarkEnd w:id="9"/>
      <w:r w:rsidRPr="00461718">
        <w:rPr>
          <w:rFonts w:ascii="Garamond" w:hAnsi="Garamond"/>
          <w:color w:val="000000"/>
          <w:lang w:val="uk-UA"/>
        </w:rPr>
        <w:t>дата і номер рішення органу ліцензування про надання та відмову у наданні ліцензії (із зазначенням підстави для такої відмови);</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10" w:name="n228"/>
      <w:bookmarkEnd w:id="10"/>
      <w:r w:rsidRPr="00461718">
        <w:rPr>
          <w:rFonts w:ascii="Garamond" w:hAnsi="Garamond"/>
          <w:color w:val="000000"/>
          <w:lang w:val="uk-UA"/>
        </w:rPr>
        <w:t>відомості про місця та засоби провадження ліцензіатом виду господарської діяльності, що підлягає ліцензуванню, подання яких органу ліцензування передбачено ліцензійними умовами;</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11" w:name="n229"/>
      <w:bookmarkEnd w:id="11"/>
      <w:r w:rsidRPr="00461718">
        <w:rPr>
          <w:rFonts w:ascii="Garamond" w:hAnsi="Garamond"/>
          <w:color w:val="000000"/>
          <w:lang w:val="uk-UA"/>
        </w:rPr>
        <w:t>підстави, дата і номер рішення про анулювання ліцензії, дата набрання ним чинності;</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12" w:name="n230"/>
      <w:bookmarkEnd w:id="12"/>
      <w:r w:rsidRPr="00461718">
        <w:rPr>
          <w:rFonts w:ascii="Garamond" w:hAnsi="Garamond"/>
          <w:color w:val="000000"/>
          <w:lang w:val="uk-UA"/>
        </w:rPr>
        <w:t>дата видачі ліцензії;</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13" w:name="n231"/>
      <w:bookmarkEnd w:id="13"/>
      <w:r w:rsidRPr="00461718">
        <w:rPr>
          <w:rFonts w:ascii="Garamond" w:hAnsi="Garamond"/>
          <w:color w:val="000000"/>
          <w:lang w:val="uk-UA"/>
        </w:rPr>
        <w:t>відомості про орган ліцензування (найменування, місцезнаходження та ідентифікаційний код) та ім’я посадової особи, що внесла запис до Єдиного державного реєстру;</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14" w:name="n232"/>
      <w:bookmarkEnd w:id="14"/>
      <w:r w:rsidRPr="00461718">
        <w:rPr>
          <w:rFonts w:ascii="Garamond" w:hAnsi="Garamond"/>
          <w:color w:val="000000"/>
          <w:lang w:val="uk-UA"/>
        </w:rPr>
        <w:t>дані про оприлюднення результатів розгляду документів, поданих для ліцензування;</w:t>
      </w:r>
    </w:p>
    <w:p w:rsidR="00461718" w:rsidRPr="00461718" w:rsidRDefault="00461718" w:rsidP="00461718">
      <w:pPr>
        <w:pStyle w:val="rvps2"/>
        <w:numPr>
          <w:ilvl w:val="0"/>
          <w:numId w:val="1"/>
        </w:numPr>
        <w:shd w:val="clear" w:color="auto" w:fill="FFFFFF"/>
        <w:spacing w:before="0" w:beforeAutospacing="0" w:after="150" w:afterAutospacing="0"/>
        <w:jc w:val="both"/>
        <w:rPr>
          <w:rFonts w:ascii="Garamond" w:hAnsi="Garamond"/>
          <w:color w:val="000000"/>
          <w:lang w:val="uk-UA"/>
        </w:rPr>
      </w:pPr>
      <w:bookmarkStart w:id="15" w:name="n233"/>
      <w:bookmarkEnd w:id="15"/>
      <w:r w:rsidRPr="00461718">
        <w:rPr>
          <w:rFonts w:ascii="Garamond" w:hAnsi="Garamond"/>
          <w:b/>
          <w:color w:val="000000"/>
          <w:lang w:val="uk-UA"/>
        </w:rPr>
        <w:t>В</w:t>
      </w:r>
      <w:r w:rsidRPr="00461718">
        <w:rPr>
          <w:rFonts w:ascii="Garamond" w:hAnsi="Garamond"/>
          <w:b/>
          <w:color w:val="000000"/>
          <w:lang w:val="uk-UA"/>
        </w:rPr>
        <w:t>ідомості про видачу документів дозвільного характеру</w:t>
      </w:r>
      <w:r w:rsidRPr="00461718">
        <w:rPr>
          <w:rFonts w:ascii="Garamond" w:hAnsi="Garamond"/>
          <w:color w:val="000000"/>
          <w:lang w:val="uk-UA"/>
        </w:rPr>
        <w:t>:</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16" w:name="n234"/>
      <w:bookmarkEnd w:id="16"/>
      <w:r w:rsidRPr="00461718">
        <w:rPr>
          <w:rFonts w:ascii="Garamond" w:hAnsi="Garamond"/>
          <w:color w:val="000000"/>
          <w:lang w:val="uk-UA"/>
        </w:rPr>
        <w:t>об’єкт, на який видано документ дозвільного характеру;</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17" w:name="n235"/>
      <w:bookmarkEnd w:id="17"/>
      <w:r w:rsidRPr="00461718">
        <w:rPr>
          <w:rFonts w:ascii="Garamond" w:hAnsi="Garamond"/>
          <w:color w:val="000000"/>
          <w:lang w:val="uk-UA"/>
        </w:rPr>
        <w:t>назва виданого документа дозвільного характеру:</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18" w:name="n236"/>
      <w:bookmarkEnd w:id="18"/>
      <w:r w:rsidRPr="00461718">
        <w:rPr>
          <w:rFonts w:ascii="Garamond" w:hAnsi="Garamond"/>
          <w:color w:val="000000"/>
          <w:lang w:val="uk-UA"/>
        </w:rPr>
        <w:t>дата і номер рішення про видачу документів дозвільного характеру або повідомлення про відмову у видачі документа дозвільного характеру (із зазначенням підстави для відмови);</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19" w:name="n237"/>
      <w:bookmarkEnd w:id="19"/>
      <w:r w:rsidRPr="00461718">
        <w:rPr>
          <w:rFonts w:ascii="Garamond" w:hAnsi="Garamond"/>
          <w:color w:val="000000"/>
          <w:lang w:val="uk-UA"/>
        </w:rPr>
        <w:t>строк дії документа дозвільного характеру (необмеженість строку дії документа);</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20" w:name="n238"/>
      <w:bookmarkEnd w:id="20"/>
      <w:r w:rsidRPr="00461718">
        <w:rPr>
          <w:rFonts w:ascii="Garamond" w:hAnsi="Garamond"/>
          <w:color w:val="000000"/>
          <w:lang w:val="uk-UA"/>
        </w:rPr>
        <w:t>дата видачі документа дозвільного характеру;</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21" w:name="n239"/>
      <w:bookmarkEnd w:id="21"/>
      <w:r w:rsidRPr="00461718">
        <w:rPr>
          <w:rFonts w:ascii="Garamond" w:hAnsi="Garamond"/>
          <w:color w:val="000000"/>
          <w:lang w:val="uk-UA"/>
        </w:rPr>
        <w:t>підстави, дата і номер рішення про анулювання документа дозвільного характеру;</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22" w:name="n240"/>
      <w:bookmarkEnd w:id="22"/>
      <w:r w:rsidRPr="00461718">
        <w:rPr>
          <w:rFonts w:ascii="Garamond" w:hAnsi="Garamond"/>
          <w:color w:val="000000"/>
          <w:lang w:val="uk-UA"/>
        </w:rPr>
        <w:t>дата надходження декларації відповідності матеріально-технічної бази суб’єкта господарювання вимогам законодавства;</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23" w:name="n241"/>
      <w:bookmarkEnd w:id="23"/>
      <w:r w:rsidRPr="00461718">
        <w:rPr>
          <w:rFonts w:ascii="Garamond" w:hAnsi="Garamond"/>
          <w:color w:val="000000"/>
          <w:lang w:val="uk-UA"/>
        </w:rPr>
        <w:t>дата і номер судового рішення про визнання анулювання документа дозвільного характеру безпідставним;</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24" w:name="n242"/>
      <w:bookmarkEnd w:id="24"/>
      <w:r w:rsidRPr="00461718">
        <w:rPr>
          <w:rFonts w:ascii="Garamond" w:hAnsi="Garamond"/>
          <w:color w:val="000000"/>
          <w:lang w:val="uk-UA"/>
        </w:rPr>
        <w:t>дата поновлення безпідставно анульованого документа дозвільного характеру;</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25" w:name="n243"/>
      <w:bookmarkEnd w:id="25"/>
      <w:r w:rsidRPr="00461718">
        <w:rPr>
          <w:rFonts w:ascii="Garamond" w:hAnsi="Garamond"/>
          <w:color w:val="000000"/>
          <w:lang w:val="uk-UA"/>
        </w:rPr>
        <w:t>відомості про дозвільний орган (найменування, місцезнаходження та ідентифікаційний код) та ім’я посадової особи, яка внесла запис до Єдиного державного реєстру;</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26" w:name="n244"/>
      <w:bookmarkEnd w:id="26"/>
      <w:r w:rsidRPr="00461718">
        <w:rPr>
          <w:rFonts w:ascii="Garamond" w:hAnsi="Garamond"/>
          <w:color w:val="000000"/>
          <w:lang w:val="uk-UA"/>
        </w:rPr>
        <w:lastRenderedPageBreak/>
        <w:t>дата видачі документа дозвільного характеру;</w:t>
      </w:r>
    </w:p>
    <w:p w:rsidR="00461718" w:rsidRPr="00461718" w:rsidRDefault="00461718" w:rsidP="00461718">
      <w:pPr>
        <w:pStyle w:val="rvps2"/>
        <w:numPr>
          <w:ilvl w:val="0"/>
          <w:numId w:val="2"/>
        </w:numPr>
        <w:shd w:val="clear" w:color="auto" w:fill="FFFFFF"/>
        <w:spacing w:before="0" w:beforeAutospacing="0" w:after="0" w:afterAutospacing="0"/>
        <w:jc w:val="both"/>
        <w:rPr>
          <w:rFonts w:ascii="Garamond" w:hAnsi="Garamond"/>
          <w:color w:val="000000"/>
          <w:lang w:val="uk-UA"/>
        </w:rPr>
      </w:pPr>
      <w:bookmarkStart w:id="27" w:name="n245"/>
      <w:bookmarkEnd w:id="27"/>
      <w:r w:rsidRPr="00461718">
        <w:rPr>
          <w:rFonts w:ascii="Garamond" w:hAnsi="Garamond"/>
          <w:color w:val="000000"/>
          <w:lang w:val="uk-UA"/>
        </w:rPr>
        <w:t>дані про оприлюднення результатів розгляду документів, поданих для видачі документів дозвільного характеру;</w:t>
      </w:r>
    </w:p>
    <w:p w:rsidR="00461718" w:rsidRPr="00461718" w:rsidRDefault="00461718" w:rsidP="00461718">
      <w:pPr>
        <w:pStyle w:val="a9"/>
        <w:numPr>
          <w:ilvl w:val="0"/>
          <w:numId w:val="1"/>
        </w:numPr>
        <w:spacing w:after="0" w:line="240" w:lineRule="auto"/>
        <w:jc w:val="both"/>
        <w:rPr>
          <w:rFonts w:ascii="Garamond" w:hAnsi="Garamond"/>
          <w:sz w:val="24"/>
          <w:szCs w:val="24"/>
          <w:lang w:val="uk-UA"/>
        </w:rPr>
      </w:pPr>
      <w:r w:rsidRPr="00461718">
        <w:rPr>
          <w:rFonts w:ascii="Garamond" w:hAnsi="Garamond"/>
          <w:b/>
          <w:color w:val="000000"/>
          <w:sz w:val="24"/>
          <w:szCs w:val="24"/>
          <w:shd w:val="clear" w:color="auto" w:fill="FFFFFF"/>
          <w:lang w:val="uk-UA"/>
        </w:rPr>
        <w:t>І</w:t>
      </w:r>
      <w:r w:rsidRPr="00461718">
        <w:rPr>
          <w:rFonts w:ascii="Garamond" w:hAnsi="Garamond"/>
          <w:b/>
          <w:color w:val="000000"/>
          <w:sz w:val="24"/>
          <w:szCs w:val="24"/>
          <w:shd w:val="clear" w:color="auto" w:fill="FFFFFF"/>
          <w:lang w:val="uk-UA"/>
        </w:rPr>
        <w:t>нформація про виправлення помилок</w:t>
      </w:r>
      <w:r w:rsidRPr="00461718">
        <w:rPr>
          <w:rFonts w:ascii="Garamond" w:hAnsi="Garamond"/>
          <w:color w:val="000000"/>
          <w:sz w:val="24"/>
          <w:szCs w:val="24"/>
          <w:shd w:val="clear" w:color="auto" w:fill="FFFFFF"/>
          <w:lang w:val="uk-UA"/>
        </w:rPr>
        <w:t>, допущених у відомостях Єдиного державного реєстру</w:t>
      </w:r>
      <w:bookmarkStart w:id="28" w:name="_GoBack"/>
      <w:bookmarkEnd w:id="28"/>
    </w:p>
    <w:sectPr w:rsidR="00461718" w:rsidRPr="0046171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1F" w:rsidRDefault="00C2461F" w:rsidP="00C2461F">
      <w:pPr>
        <w:spacing w:after="0" w:line="240" w:lineRule="auto"/>
      </w:pPr>
      <w:r>
        <w:separator/>
      </w:r>
    </w:p>
  </w:endnote>
  <w:endnote w:type="continuationSeparator" w:id="0">
    <w:p w:rsidR="00C2461F" w:rsidRDefault="00C2461F" w:rsidP="00C2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1F" w:rsidRDefault="00C2461F" w:rsidP="00C2461F">
      <w:pPr>
        <w:spacing w:after="0" w:line="240" w:lineRule="auto"/>
      </w:pPr>
      <w:r>
        <w:separator/>
      </w:r>
    </w:p>
  </w:footnote>
  <w:footnote w:type="continuationSeparator" w:id="0">
    <w:p w:rsidR="00C2461F" w:rsidRDefault="00C2461F" w:rsidP="00C24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F" w:rsidRDefault="00C2461F">
    <w:pPr>
      <w:pStyle w:val="a3"/>
    </w:pPr>
    <w:r>
      <w:rPr>
        <w:noProof/>
        <w:lang w:eastAsia="ru-RU"/>
      </w:rPr>
      <w:drawing>
        <wp:inline distT="0" distB="0" distL="0" distR="0" wp14:anchorId="0CCA7F7D" wp14:editId="4F899F86">
          <wp:extent cx="3391200" cy="547200"/>
          <wp:effectExtent l="0" t="0" r="0" b="5715"/>
          <wp:docPr id="1" name="Рисунок 1" descr="G:\Ukrlegist\Логотип\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krlegist\Логотип\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200" cy="547200"/>
                  </a:xfrm>
                  <a:prstGeom prst="rect">
                    <a:avLst/>
                  </a:prstGeom>
                  <a:noFill/>
                  <a:ln>
                    <a:noFill/>
                  </a:ln>
                </pic:spPr>
              </pic:pic>
            </a:graphicData>
          </a:graphic>
        </wp:inline>
      </w:drawing>
    </w:r>
  </w:p>
  <w:p w:rsidR="00C2461F" w:rsidRDefault="00C246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5D0"/>
    <w:multiLevelType w:val="hybridMultilevel"/>
    <w:tmpl w:val="5F3C0DF2"/>
    <w:lvl w:ilvl="0" w:tplc="72546CCA">
      <w:start w:val="1"/>
      <w:numFmt w:val="bullet"/>
      <w:lvlText w:val=""/>
      <w:lvlJc w:val="left"/>
      <w:pPr>
        <w:ind w:left="720" w:hanging="360"/>
      </w:pPr>
      <w:rPr>
        <w:rFonts w:ascii="Symbol" w:hAnsi="Symbol" w:hint="default"/>
      </w:rPr>
    </w:lvl>
    <w:lvl w:ilvl="1" w:tplc="72546C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E522E5"/>
    <w:multiLevelType w:val="hybridMultilevel"/>
    <w:tmpl w:val="B2CCEA34"/>
    <w:lvl w:ilvl="0" w:tplc="D982FB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07623"/>
    <w:multiLevelType w:val="hybridMultilevel"/>
    <w:tmpl w:val="58AE9EBA"/>
    <w:lvl w:ilvl="0" w:tplc="D982FB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EC61E1"/>
    <w:multiLevelType w:val="hybridMultilevel"/>
    <w:tmpl w:val="9ACA9C7E"/>
    <w:lvl w:ilvl="0" w:tplc="72546C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386D04"/>
    <w:multiLevelType w:val="hybridMultilevel"/>
    <w:tmpl w:val="F9A4A0B6"/>
    <w:lvl w:ilvl="0" w:tplc="72546C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56"/>
    <w:rsid w:val="0023019C"/>
    <w:rsid w:val="00461718"/>
    <w:rsid w:val="005C0B3A"/>
    <w:rsid w:val="006A0D7A"/>
    <w:rsid w:val="006A3156"/>
    <w:rsid w:val="00765E9E"/>
    <w:rsid w:val="007E3BAE"/>
    <w:rsid w:val="00864B70"/>
    <w:rsid w:val="009127E9"/>
    <w:rsid w:val="00C2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E9E"/>
    <w:pPr>
      <w:keepNext/>
      <w:keepLines/>
      <w:spacing w:before="240" w:after="0" w:line="259" w:lineRule="auto"/>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9127E9"/>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autoRedefine/>
    <w:uiPriority w:val="9"/>
    <w:semiHidden/>
    <w:unhideWhenUsed/>
    <w:qFormat/>
    <w:rsid w:val="0023019C"/>
    <w:pPr>
      <w:keepNext/>
      <w:keepLines/>
      <w:spacing w:before="200" w:after="0"/>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65E9E"/>
    <w:rPr>
      <w:rFonts w:ascii="Times New Roman" w:eastAsia="Times New Roman" w:hAnsi="Times New Roman"/>
      <w:b/>
      <w:sz w:val="28"/>
      <w:szCs w:val="32"/>
    </w:rPr>
  </w:style>
  <w:style w:type="character" w:customStyle="1" w:styleId="20">
    <w:name w:val="Заголовок 2 Знак"/>
    <w:basedOn w:val="a0"/>
    <w:link w:val="2"/>
    <w:uiPriority w:val="9"/>
    <w:rsid w:val="009127E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23019C"/>
    <w:rPr>
      <w:rFonts w:ascii="Times New Roman" w:eastAsiaTheme="majorEastAsia" w:hAnsi="Times New Roman" w:cstheme="majorBidi"/>
      <w:b/>
      <w:bCs/>
      <w:sz w:val="24"/>
    </w:rPr>
  </w:style>
  <w:style w:type="paragraph" w:styleId="a3">
    <w:name w:val="header"/>
    <w:basedOn w:val="a"/>
    <w:link w:val="a4"/>
    <w:uiPriority w:val="99"/>
    <w:unhideWhenUsed/>
    <w:rsid w:val="00C246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461F"/>
  </w:style>
  <w:style w:type="paragraph" w:styleId="a5">
    <w:name w:val="footer"/>
    <w:basedOn w:val="a"/>
    <w:link w:val="a6"/>
    <w:uiPriority w:val="99"/>
    <w:unhideWhenUsed/>
    <w:rsid w:val="00C246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461F"/>
  </w:style>
  <w:style w:type="paragraph" w:styleId="a7">
    <w:name w:val="Balloon Text"/>
    <w:basedOn w:val="a"/>
    <w:link w:val="a8"/>
    <w:uiPriority w:val="99"/>
    <w:semiHidden/>
    <w:unhideWhenUsed/>
    <w:rsid w:val="00C246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461F"/>
    <w:rPr>
      <w:rFonts w:ascii="Tahoma" w:hAnsi="Tahoma" w:cs="Tahoma"/>
      <w:sz w:val="16"/>
      <w:szCs w:val="16"/>
    </w:rPr>
  </w:style>
  <w:style w:type="paragraph" w:styleId="a9">
    <w:name w:val="List Paragraph"/>
    <w:basedOn w:val="a"/>
    <w:uiPriority w:val="34"/>
    <w:qFormat/>
    <w:rsid w:val="00C2461F"/>
    <w:pPr>
      <w:ind w:left="720"/>
      <w:contextualSpacing/>
    </w:pPr>
  </w:style>
  <w:style w:type="paragraph" w:customStyle="1" w:styleId="rvps2">
    <w:name w:val="rvps2"/>
    <w:basedOn w:val="a"/>
    <w:rsid w:val="00864B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E9E"/>
    <w:pPr>
      <w:keepNext/>
      <w:keepLines/>
      <w:spacing w:before="240" w:after="0" w:line="259" w:lineRule="auto"/>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9127E9"/>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autoRedefine/>
    <w:uiPriority w:val="9"/>
    <w:semiHidden/>
    <w:unhideWhenUsed/>
    <w:qFormat/>
    <w:rsid w:val="0023019C"/>
    <w:pPr>
      <w:keepNext/>
      <w:keepLines/>
      <w:spacing w:before="200" w:after="0"/>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65E9E"/>
    <w:rPr>
      <w:rFonts w:ascii="Times New Roman" w:eastAsia="Times New Roman" w:hAnsi="Times New Roman"/>
      <w:b/>
      <w:sz w:val="28"/>
      <w:szCs w:val="32"/>
    </w:rPr>
  </w:style>
  <w:style w:type="character" w:customStyle="1" w:styleId="20">
    <w:name w:val="Заголовок 2 Знак"/>
    <w:basedOn w:val="a0"/>
    <w:link w:val="2"/>
    <w:uiPriority w:val="9"/>
    <w:rsid w:val="009127E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23019C"/>
    <w:rPr>
      <w:rFonts w:ascii="Times New Roman" w:eastAsiaTheme="majorEastAsia" w:hAnsi="Times New Roman" w:cstheme="majorBidi"/>
      <w:b/>
      <w:bCs/>
      <w:sz w:val="24"/>
    </w:rPr>
  </w:style>
  <w:style w:type="paragraph" w:styleId="a3">
    <w:name w:val="header"/>
    <w:basedOn w:val="a"/>
    <w:link w:val="a4"/>
    <w:uiPriority w:val="99"/>
    <w:unhideWhenUsed/>
    <w:rsid w:val="00C246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461F"/>
  </w:style>
  <w:style w:type="paragraph" w:styleId="a5">
    <w:name w:val="footer"/>
    <w:basedOn w:val="a"/>
    <w:link w:val="a6"/>
    <w:uiPriority w:val="99"/>
    <w:unhideWhenUsed/>
    <w:rsid w:val="00C246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461F"/>
  </w:style>
  <w:style w:type="paragraph" w:styleId="a7">
    <w:name w:val="Balloon Text"/>
    <w:basedOn w:val="a"/>
    <w:link w:val="a8"/>
    <w:uiPriority w:val="99"/>
    <w:semiHidden/>
    <w:unhideWhenUsed/>
    <w:rsid w:val="00C246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461F"/>
    <w:rPr>
      <w:rFonts w:ascii="Tahoma" w:hAnsi="Tahoma" w:cs="Tahoma"/>
      <w:sz w:val="16"/>
      <w:szCs w:val="16"/>
    </w:rPr>
  </w:style>
  <w:style w:type="paragraph" w:styleId="a9">
    <w:name w:val="List Paragraph"/>
    <w:basedOn w:val="a"/>
    <w:uiPriority w:val="34"/>
    <w:qFormat/>
    <w:rsid w:val="00C2461F"/>
    <w:pPr>
      <w:ind w:left="720"/>
      <w:contextualSpacing/>
    </w:pPr>
  </w:style>
  <w:style w:type="paragraph" w:customStyle="1" w:styleId="rvps2">
    <w:name w:val="rvps2"/>
    <w:basedOn w:val="a"/>
    <w:rsid w:val="00864B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6975">
      <w:bodyDiv w:val="1"/>
      <w:marLeft w:val="0"/>
      <w:marRight w:val="0"/>
      <w:marTop w:val="0"/>
      <w:marBottom w:val="0"/>
      <w:divBdr>
        <w:top w:val="none" w:sz="0" w:space="0" w:color="auto"/>
        <w:left w:val="none" w:sz="0" w:space="0" w:color="auto"/>
        <w:bottom w:val="none" w:sz="0" w:space="0" w:color="auto"/>
        <w:right w:val="none" w:sz="0" w:space="0" w:color="auto"/>
      </w:divBdr>
    </w:div>
    <w:div w:id="15897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2018-09-23T14:44:00Z</dcterms:created>
  <dcterms:modified xsi:type="dcterms:W3CDTF">2018-09-23T15:45:00Z</dcterms:modified>
</cp:coreProperties>
</file>